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3A" w:rsidRPr="00976E3A" w:rsidRDefault="00976E3A" w:rsidP="00976E3A">
      <w:pPr>
        <w:spacing w:line="240" w:lineRule="auto"/>
        <w:jc w:val="center"/>
        <w:rPr>
          <w:rFonts w:ascii="Segoe UI" w:eastAsia="Times New Roman" w:hAnsi="Segoe UI" w:cs="Segoe UI"/>
          <w:sz w:val="32"/>
          <w:szCs w:val="32"/>
          <w:lang w:eastAsia="pl-PL"/>
        </w:rPr>
      </w:pPr>
      <w:r w:rsidRPr="00976E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Zgłoś szkodę rolniczą!</w:t>
      </w:r>
    </w:p>
    <w:p w:rsidR="00976E3A" w:rsidRPr="00976E3A" w:rsidRDefault="00976E3A" w:rsidP="00976E3A">
      <w:pPr>
        <w:spacing w:line="240" w:lineRule="auto"/>
        <w:rPr>
          <w:rFonts w:ascii="Segoe UI" w:eastAsia="Times New Roman" w:hAnsi="Segoe UI" w:cs="Segoe UI"/>
          <w:lang w:eastAsia="pl-PL"/>
        </w:rPr>
      </w:pPr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 xml:space="preserve">Przypominamy o możliwości składania przez producentów rolnych wniosków o oszacowanie strat w uprawach rolnych spowodowanych wystąpieniem suszy – wnioski należy składać tylko i wyłącznie za pośrednictwem aplikacji „Zgłoś szkodę rolniczą”. Każdy producent rolny posiadający Profil Zaufany określa w aplikacji stopień oraz zakres strat spowodowanych przez suszę w uprawach rolnych w gospodarstwie rolnym. Wypełnione i podpisane Profilem Zaufanym wnioski należy przesłać </w:t>
      </w:r>
      <w:r w:rsidRPr="00976E3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15 października. </w:t>
      </w:r>
      <w:bookmarkStart w:id="0" w:name="_GoBack"/>
      <w:bookmarkEnd w:id="0"/>
    </w:p>
    <w:p w:rsidR="00976E3A" w:rsidRPr="00976E3A" w:rsidRDefault="00976E3A" w:rsidP="00976E3A">
      <w:pPr>
        <w:spacing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976E3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52FEA9" wp14:editId="06EC1453">
            <wp:extent cx="5753100" cy="2828925"/>
            <wp:effectExtent l="0" t="0" r="0" b="9525"/>
            <wp:docPr id="2" name="Obraz 2" descr="http://wir.org.pl/asp/pliki/aktualnosci_2021/zglos_szkode_rolni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r.org.pl/asp/pliki/aktualnosci_2021/zglos_szkode_rolnicz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48" cy="283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3A" w:rsidRPr="00976E3A" w:rsidRDefault="00976E3A" w:rsidP="00976E3A">
      <w:pPr>
        <w:spacing w:line="240" w:lineRule="auto"/>
        <w:rPr>
          <w:rFonts w:ascii="Segoe UI" w:eastAsia="Times New Roman" w:hAnsi="Segoe UI" w:cs="Segoe UI"/>
          <w:lang w:eastAsia="pl-PL"/>
        </w:rPr>
      </w:pPr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 xml:space="preserve">Dane meteorologiczne, które są wykorzystywane do obliczenia Klimatycznego Bilansu Wodnego   pochodzą ze stacji </w:t>
      </w:r>
      <w:proofErr w:type="spellStart"/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>IMiGW</w:t>
      </w:r>
      <w:proofErr w:type="spellEnd"/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>, ODR, COBORU, IUNG. W celu zwiększenia dokładności pod uwagę brane są dane pochodzące z naziemnych radarów wspierane przez system GIS.</w:t>
      </w:r>
    </w:p>
    <w:p w:rsidR="00976E3A" w:rsidRPr="00976E3A" w:rsidRDefault="00976E3A" w:rsidP="00976E3A">
      <w:pPr>
        <w:spacing w:line="240" w:lineRule="auto"/>
        <w:rPr>
          <w:rFonts w:ascii="Segoe UI" w:eastAsia="Times New Roman" w:hAnsi="Segoe UI" w:cs="Segoe UI"/>
          <w:lang w:eastAsia="pl-PL"/>
        </w:rPr>
      </w:pPr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 xml:space="preserve">Po wprowadzeniu wszystkich danych do aplikacji suszowej automatycznie generuje się protokół  oszacowania szkód w wyniku suszy. Protokół będzie wygenerowany, jeśli szkody w uprawach będą wynosiły powyżej 30% średniej rocznej produkcji rolnej z ostatnich trzech lat poprzedzających rok w którym wystąpiła susza. Jeżeli natomiast szkody nie przekroczą 30% producent rolny otrzyma informację o odrzuceniu wniosku. Dane te będą dostępne w oknie „status sprawy” </w:t>
      </w:r>
    </w:p>
    <w:p w:rsidR="00976E3A" w:rsidRPr="00976E3A" w:rsidRDefault="00976E3A" w:rsidP="00976E3A">
      <w:pPr>
        <w:spacing w:line="240" w:lineRule="auto"/>
        <w:rPr>
          <w:rFonts w:ascii="Segoe UI" w:eastAsia="Times New Roman" w:hAnsi="Segoe UI" w:cs="Segoe UI"/>
          <w:lang w:eastAsia="pl-PL"/>
        </w:rPr>
      </w:pPr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>Aplikacja pozwala na  kilkukrotne uzupełnianie strat w poszczególnych uprawach w miarę ich obejmowania suszą wskazywaną przez System Monitoringu Suszy Rolniczej – do  momentu potwierdzenia ostatniego zgłoszenia poprzez podpisanie wniosku  Profilem Zaufanym. Podpisanie wniosku uruchamia proces generowania protokołu strat w gospodarstwie rolnym przekazywanym do zatwierdzenia przez Wojewodę i uniemożliwia dokonywanie dalszych zgłoszeń.</w:t>
      </w:r>
    </w:p>
    <w:p w:rsidR="00976E3A" w:rsidRPr="00976E3A" w:rsidRDefault="00976E3A" w:rsidP="00976E3A">
      <w:pPr>
        <w:spacing w:line="240" w:lineRule="auto"/>
        <w:rPr>
          <w:rFonts w:ascii="Segoe UI" w:eastAsia="Times New Roman" w:hAnsi="Segoe UI" w:cs="Segoe UI"/>
          <w:lang w:eastAsia="pl-PL"/>
        </w:rPr>
      </w:pPr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 xml:space="preserve">Każdy producent rolny może otrzymać w danym roku </w:t>
      </w:r>
      <w:r w:rsidRPr="00976E3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jeden protokół</w:t>
      </w:r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 xml:space="preserve"> oszacowania szkód w gospodarstwie rolnym spowodowanych przez suszę.</w:t>
      </w:r>
    </w:p>
    <w:p w:rsidR="00976E3A" w:rsidRPr="00976E3A" w:rsidRDefault="00976E3A" w:rsidP="00976E3A">
      <w:pPr>
        <w:spacing w:line="240" w:lineRule="auto"/>
        <w:rPr>
          <w:rFonts w:ascii="Segoe UI" w:eastAsia="Times New Roman" w:hAnsi="Segoe UI" w:cs="Segoe UI"/>
          <w:lang w:eastAsia="pl-PL"/>
        </w:rPr>
      </w:pPr>
      <w:r w:rsidRPr="00976E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Niestety, </w:t>
      </w:r>
      <w:r w:rsidRPr="00976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ma możliwości odwołania się od wyliczeń strat w dochodach gospodarstw rolnych dokonywanych automatycznie w aplikacji</w:t>
      </w:r>
      <w:r w:rsidRPr="00976E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zweryfikowanych z </w:t>
      </w:r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 xml:space="preserve">bazami danych ARiMR, IUNG i </w:t>
      </w:r>
      <w:proofErr w:type="spellStart"/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>IERiGŻ</w:t>
      </w:r>
      <w:proofErr w:type="spellEnd"/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 xml:space="preserve"> danymi określanymi przez producenta rolnego we wniosku o oszacowanie strat spowodowanych przez suszę.</w:t>
      </w:r>
    </w:p>
    <w:p w:rsidR="00976E3A" w:rsidRPr="00976E3A" w:rsidRDefault="00976E3A" w:rsidP="00976E3A">
      <w:pPr>
        <w:spacing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976E3A">
        <w:rPr>
          <w:rFonts w:ascii="Times New Roman" w:eastAsia="Times New Roman" w:hAnsi="Times New Roman" w:cs="Times New Roman"/>
          <w:color w:val="000000"/>
          <w:lang w:eastAsia="pl-PL"/>
        </w:rPr>
        <w:t xml:space="preserve">Pełną instrukcję wypełnienia wniosku mogą Państwo zobaczyć wchodząc na link: </w:t>
      </w:r>
      <w:hyperlink r:id="rId5" w:tgtFrame="_blank" w:history="1">
        <w:r w:rsidRPr="00976E3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http://wir.org.pl/asp/pliki/aktualnosci_2021/zglos_szkode_rolnicza_-_instrukcja.pdf</w:t>
        </w:r>
      </w:hyperlink>
    </w:p>
    <w:p w:rsidR="009043F2" w:rsidRDefault="00976E3A"/>
    <w:sectPr w:rsidR="0090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A"/>
    <w:rsid w:val="003871A0"/>
    <w:rsid w:val="00976E3A"/>
    <w:rsid w:val="00E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4422-082B-4631-BDBC-916445B9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7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1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71161">
                                                      <w:marLeft w:val="0"/>
                                                      <w:marRight w:val="0"/>
                                                      <w:marTop w:val="280"/>
                                                      <w:marBottom w:val="2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53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239751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400232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89180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770885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91830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196597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87438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0153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r.org.pl/asp/pliki/aktualnosci_2021/zglos_szkode_rolnicza_-_instrukcja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Kryszak</dc:creator>
  <cp:keywords/>
  <dc:description/>
  <cp:lastModifiedBy>Dorota Kryszak</cp:lastModifiedBy>
  <cp:revision>2</cp:revision>
  <dcterms:created xsi:type="dcterms:W3CDTF">2021-08-20T13:16:00Z</dcterms:created>
  <dcterms:modified xsi:type="dcterms:W3CDTF">2021-08-20T13:21:00Z</dcterms:modified>
</cp:coreProperties>
</file>